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DE9" w:rsidRPr="00C66DE9" w:rsidRDefault="00C66DE9" w:rsidP="00C66DE9">
      <w:pPr>
        <w:widowControl/>
        <w:shd w:val="clear" w:color="auto" w:fill="FFFFFF"/>
        <w:jc w:val="center"/>
        <w:outlineLvl w:val="1"/>
        <w:rPr>
          <w:rFonts w:ascii="Tahoma" w:eastAsia="宋体" w:hAnsi="Tahoma" w:cs="Tahoma"/>
          <w:b/>
          <w:color w:val="333333"/>
          <w:kern w:val="0"/>
          <w:sz w:val="44"/>
          <w:szCs w:val="44"/>
        </w:rPr>
      </w:pPr>
      <w:r w:rsidRPr="00C66DE9">
        <w:rPr>
          <w:rFonts w:ascii="Tahoma" w:eastAsia="宋体" w:hAnsi="Tahoma" w:cs="Tahoma"/>
          <w:b/>
          <w:color w:val="333333"/>
          <w:kern w:val="0"/>
          <w:sz w:val="44"/>
          <w:szCs w:val="44"/>
        </w:rPr>
        <w:t>教育部关于做好</w:t>
      </w:r>
      <w:r w:rsidRPr="00C66DE9">
        <w:rPr>
          <w:rFonts w:ascii="Tahoma" w:eastAsia="宋体" w:hAnsi="Tahoma" w:cs="Tahoma"/>
          <w:b/>
          <w:color w:val="333333"/>
          <w:kern w:val="0"/>
          <w:sz w:val="44"/>
          <w:szCs w:val="44"/>
        </w:rPr>
        <w:t>2018</w:t>
      </w:r>
      <w:r w:rsidRPr="00C66DE9">
        <w:rPr>
          <w:rFonts w:ascii="Tahoma" w:eastAsia="宋体" w:hAnsi="Tahoma" w:cs="Tahoma"/>
          <w:b/>
          <w:color w:val="333333"/>
          <w:kern w:val="0"/>
          <w:sz w:val="44"/>
          <w:szCs w:val="44"/>
        </w:rPr>
        <w:t>届全国普通高等学校毕业生就业创业工作的通知</w:t>
      </w:r>
    </w:p>
    <w:p w:rsidR="00C66DE9" w:rsidRPr="00C66DE9" w:rsidRDefault="00C66DE9" w:rsidP="00C66DE9">
      <w:pPr>
        <w:widowControl/>
        <w:shd w:val="clear" w:color="auto" w:fill="FFFFFF"/>
        <w:jc w:val="center"/>
        <w:rPr>
          <w:rFonts w:ascii="Tahoma" w:eastAsia="宋体" w:hAnsi="Tahoma" w:cs="Tahoma"/>
          <w:color w:val="333333"/>
          <w:kern w:val="0"/>
          <w:sz w:val="19"/>
          <w:szCs w:val="19"/>
        </w:rPr>
      </w:pPr>
      <w:r w:rsidRPr="00C66DE9">
        <w:rPr>
          <w:rFonts w:ascii="Tahoma" w:eastAsia="宋体" w:hAnsi="Tahoma" w:cs="Tahoma"/>
          <w:color w:val="999999"/>
          <w:kern w:val="0"/>
          <w:sz w:val="19"/>
        </w:rPr>
        <w:t>2017</w:t>
      </w:r>
      <w:r w:rsidRPr="00C66DE9">
        <w:rPr>
          <w:rFonts w:ascii="Tahoma" w:eastAsia="宋体" w:hAnsi="Tahoma" w:cs="Tahoma"/>
          <w:color w:val="999999"/>
          <w:kern w:val="0"/>
          <w:sz w:val="19"/>
        </w:rPr>
        <w:t>年</w:t>
      </w:r>
      <w:r w:rsidRPr="00C66DE9">
        <w:rPr>
          <w:rFonts w:ascii="Tahoma" w:eastAsia="宋体" w:hAnsi="Tahoma" w:cs="Tahoma"/>
          <w:color w:val="999999"/>
          <w:kern w:val="0"/>
          <w:sz w:val="19"/>
        </w:rPr>
        <w:t>12</w:t>
      </w:r>
      <w:r w:rsidRPr="00C66DE9">
        <w:rPr>
          <w:rFonts w:ascii="Tahoma" w:eastAsia="宋体" w:hAnsi="Tahoma" w:cs="Tahoma"/>
          <w:color w:val="999999"/>
          <w:kern w:val="0"/>
          <w:sz w:val="19"/>
        </w:rPr>
        <w:t>月</w:t>
      </w:r>
      <w:r w:rsidRPr="00C66DE9">
        <w:rPr>
          <w:rFonts w:ascii="Tahoma" w:eastAsia="宋体" w:hAnsi="Tahoma" w:cs="Tahoma"/>
          <w:color w:val="999999"/>
          <w:kern w:val="0"/>
          <w:sz w:val="19"/>
        </w:rPr>
        <w:t>07</w:t>
      </w:r>
      <w:r w:rsidRPr="00C66DE9">
        <w:rPr>
          <w:rFonts w:ascii="Tahoma" w:eastAsia="宋体" w:hAnsi="Tahoma" w:cs="Tahoma"/>
          <w:color w:val="999999"/>
          <w:kern w:val="0"/>
          <w:sz w:val="19"/>
        </w:rPr>
        <w:t>日</w:t>
      </w:r>
      <w:r w:rsidRPr="00C66DE9">
        <w:rPr>
          <w:rFonts w:ascii="Tahoma" w:eastAsia="宋体" w:hAnsi="Tahoma" w:cs="Tahoma"/>
          <w:color w:val="999999"/>
          <w:kern w:val="0"/>
          <w:sz w:val="19"/>
        </w:rPr>
        <w:t xml:space="preserve"> 11:30 </w:t>
      </w:r>
      <w:r w:rsidRPr="00C66DE9">
        <w:rPr>
          <w:rFonts w:ascii="Tahoma" w:eastAsia="宋体" w:hAnsi="Tahoma" w:cs="Tahoma"/>
          <w:color w:val="333333"/>
          <w:kern w:val="0"/>
          <w:sz w:val="19"/>
          <w:szCs w:val="19"/>
        </w:rPr>
        <w:t> </w:t>
      </w:r>
      <w:r w:rsidRPr="00C66DE9">
        <w:rPr>
          <w:rFonts w:ascii="Tahoma" w:eastAsia="宋体" w:hAnsi="Tahoma" w:cs="Tahoma"/>
          <w:color w:val="333333"/>
          <w:kern w:val="0"/>
          <w:sz w:val="19"/>
          <w:szCs w:val="19"/>
        </w:rPr>
        <w:t> </w:t>
      </w:r>
      <w:r w:rsidRPr="00C66DE9">
        <w:rPr>
          <w:rFonts w:ascii="Tahoma" w:eastAsia="宋体" w:hAnsi="Tahoma" w:cs="Tahoma"/>
          <w:color w:val="999999"/>
          <w:kern w:val="0"/>
          <w:sz w:val="19"/>
        </w:rPr>
        <w:t>来源：教育部</w:t>
      </w:r>
    </w:p>
    <w:p w:rsidR="00C66DE9" w:rsidRPr="00C66DE9" w:rsidRDefault="00C66DE9" w:rsidP="00C66DE9">
      <w:pPr>
        <w:widowControl/>
        <w:shd w:val="clear" w:color="auto" w:fill="FFFFFF"/>
        <w:spacing w:after="136" w:line="435" w:lineRule="atLeast"/>
        <w:ind w:firstLine="480"/>
        <w:jc w:val="left"/>
        <w:rPr>
          <w:rFonts w:ascii="Tahoma" w:eastAsia="宋体" w:hAnsi="Tahoma" w:cs="Tahoma"/>
          <w:color w:val="333333"/>
          <w:kern w:val="0"/>
          <w:sz w:val="22"/>
        </w:rPr>
      </w:pPr>
      <w:r w:rsidRPr="00C66DE9">
        <w:rPr>
          <w:rFonts w:ascii="Tahoma" w:eastAsia="宋体" w:hAnsi="Tahoma" w:cs="Tahoma"/>
          <w:color w:val="333333"/>
          <w:kern w:val="0"/>
          <w:sz w:val="22"/>
        </w:rPr>
        <w:t>各省、自治区、直辖市教育厅（教委），有关省、自治区人力资源社会保障厅，部属各高等学校：</w:t>
      </w:r>
    </w:p>
    <w:p w:rsidR="00C66DE9" w:rsidRPr="00C66DE9" w:rsidRDefault="00C66DE9" w:rsidP="00C66DE9">
      <w:pPr>
        <w:widowControl/>
        <w:shd w:val="clear" w:color="auto" w:fill="FFFFFF"/>
        <w:spacing w:after="136" w:line="435" w:lineRule="atLeast"/>
        <w:ind w:firstLine="480"/>
        <w:jc w:val="left"/>
        <w:rPr>
          <w:rFonts w:ascii="Tahoma" w:eastAsia="宋体" w:hAnsi="Tahoma" w:cs="Tahoma"/>
          <w:color w:val="333333"/>
          <w:kern w:val="0"/>
          <w:sz w:val="22"/>
        </w:rPr>
      </w:pPr>
      <w:r w:rsidRPr="00C66DE9">
        <w:rPr>
          <w:rFonts w:ascii="Tahoma" w:eastAsia="宋体" w:hAnsi="Tahoma" w:cs="Tahoma"/>
          <w:color w:val="333333"/>
          <w:kern w:val="0"/>
          <w:sz w:val="22"/>
        </w:rPr>
        <w:t>就业是最大的民生。高校毕业生就业事关广大学生及其家庭切身利益，事关社会主义现代化建设，事关社会和谐稳定。为深入贯彻落实党的十九大精神和习近平新时代中国特色社会主义思想，促进高校毕业生多渠道就业创业，努力实现更高质量和更充分就业，现就做好</w:t>
      </w:r>
      <w:r w:rsidRPr="00C66DE9">
        <w:rPr>
          <w:rFonts w:ascii="Tahoma" w:eastAsia="宋体" w:hAnsi="Tahoma" w:cs="Tahoma"/>
          <w:color w:val="333333"/>
          <w:kern w:val="0"/>
          <w:sz w:val="22"/>
        </w:rPr>
        <w:t>2018</w:t>
      </w:r>
      <w:r w:rsidRPr="00C66DE9">
        <w:rPr>
          <w:rFonts w:ascii="Tahoma" w:eastAsia="宋体" w:hAnsi="Tahoma" w:cs="Tahoma"/>
          <w:color w:val="333333"/>
          <w:kern w:val="0"/>
          <w:sz w:val="22"/>
        </w:rPr>
        <w:t>届高校毕业生就业创业工作通知如下：</w:t>
      </w:r>
    </w:p>
    <w:p w:rsidR="00C66DE9" w:rsidRPr="00C66DE9" w:rsidRDefault="00C66DE9" w:rsidP="00C66DE9">
      <w:pPr>
        <w:widowControl/>
        <w:shd w:val="clear" w:color="auto" w:fill="FFFFFF"/>
        <w:spacing w:after="136" w:line="435" w:lineRule="atLeast"/>
        <w:ind w:firstLine="480"/>
        <w:jc w:val="left"/>
        <w:rPr>
          <w:rFonts w:ascii="Tahoma" w:eastAsia="宋体" w:hAnsi="Tahoma" w:cs="Tahoma"/>
          <w:color w:val="333333"/>
          <w:kern w:val="0"/>
          <w:sz w:val="22"/>
        </w:rPr>
      </w:pPr>
      <w:r w:rsidRPr="00C66DE9">
        <w:rPr>
          <w:rFonts w:ascii="Tahoma" w:eastAsia="宋体" w:hAnsi="Tahoma" w:cs="Tahoma"/>
          <w:b/>
          <w:bCs/>
          <w:color w:val="333333"/>
          <w:kern w:val="0"/>
          <w:sz w:val="22"/>
        </w:rPr>
        <w:t>一、鼓励毕业生服务国家发展战略</w:t>
      </w:r>
    </w:p>
    <w:p w:rsidR="00C66DE9" w:rsidRPr="00C66DE9" w:rsidRDefault="00C66DE9" w:rsidP="00C66DE9">
      <w:pPr>
        <w:widowControl/>
        <w:shd w:val="clear" w:color="auto" w:fill="FFFFFF"/>
        <w:spacing w:after="136" w:line="435" w:lineRule="atLeast"/>
        <w:ind w:firstLine="480"/>
        <w:jc w:val="left"/>
        <w:rPr>
          <w:rFonts w:ascii="Tahoma" w:eastAsia="宋体" w:hAnsi="Tahoma" w:cs="Tahoma"/>
          <w:color w:val="333333"/>
          <w:kern w:val="0"/>
          <w:sz w:val="22"/>
        </w:rPr>
      </w:pPr>
      <w:r w:rsidRPr="00C66DE9">
        <w:rPr>
          <w:rFonts w:ascii="Tahoma" w:eastAsia="宋体" w:hAnsi="Tahoma" w:cs="Tahoma"/>
          <w:color w:val="333333"/>
          <w:kern w:val="0"/>
          <w:sz w:val="22"/>
        </w:rPr>
        <w:t>1.</w:t>
      </w:r>
      <w:r w:rsidRPr="00C66DE9">
        <w:rPr>
          <w:rFonts w:ascii="Tahoma" w:eastAsia="宋体" w:hAnsi="Tahoma" w:cs="Tahoma"/>
          <w:color w:val="333333"/>
          <w:kern w:val="0"/>
          <w:sz w:val="22"/>
        </w:rPr>
        <w:t>引导毕业生到重点领域就业。各地各高校要围绕国家经济社会发展需要，主动对接国家发展战略需求，向重点地区、重大工程、重大项目、重要领域输送毕业生。结合</w:t>
      </w:r>
      <w:r w:rsidRPr="00C66DE9">
        <w:rPr>
          <w:rFonts w:ascii="Tahoma" w:eastAsia="宋体" w:hAnsi="Tahoma" w:cs="Tahoma"/>
          <w:color w:val="333333"/>
          <w:kern w:val="0"/>
          <w:sz w:val="22"/>
        </w:rPr>
        <w:t>“</w:t>
      </w:r>
      <w:r w:rsidRPr="00C66DE9">
        <w:rPr>
          <w:rFonts w:ascii="Tahoma" w:eastAsia="宋体" w:hAnsi="Tahoma" w:cs="Tahoma"/>
          <w:color w:val="333333"/>
          <w:kern w:val="0"/>
          <w:sz w:val="22"/>
        </w:rPr>
        <w:t>一带一路</w:t>
      </w:r>
      <w:r w:rsidRPr="00C66DE9">
        <w:rPr>
          <w:rFonts w:ascii="Tahoma" w:eastAsia="宋体" w:hAnsi="Tahoma" w:cs="Tahoma"/>
          <w:color w:val="333333"/>
          <w:kern w:val="0"/>
          <w:sz w:val="22"/>
        </w:rPr>
        <w:t>”</w:t>
      </w:r>
      <w:r w:rsidRPr="00C66DE9">
        <w:rPr>
          <w:rFonts w:ascii="Tahoma" w:eastAsia="宋体" w:hAnsi="Tahoma" w:cs="Tahoma"/>
          <w:color w:val="333333"/>
          <w:kern w:val="0"/>
          <w:sz w:val="22"/>
        </w:rPr>
        <w:t>建设、京津冀协同发展、长江经济带发展，大力开拓就业岗位。落实区域协调发展战略，引导毕业生到中西部地区、东北地区和艰苦边远地区就业。</w:t>
      </w:r>
    </w:p>
    <w:p w:rsidR="00C66DE9" w:rsidRPr="00C66DE9" w:rsidRDefault="00C66DE9" w:rsidP="00C66DE9">
      <w:pPr>
        <w:widowControl/>
        <w:shd w:val="clear" w:color="auto" w:fill="FFFFFF"/>
        <w:spacing w:after="136" w:line="435" w:lineRule="atLeast"/>
        <w:ind w:firstLine="480"/>
        <w:jc w:val="left"/>
        <w:rPr>
          <w:rFonts w:ascii="Tahoma" w:eastAsia="宋体" w:hAnsi="Tahoma" w:cs="Tahoma"/>
          <w:color w:val="333333"/>
          <w:kern w:val="0"/>
          <w:sz w:val="22"/>
        </w:rPr>
      </w:pPr>
      <w:r w:rsidRPr="00C66DE9">
        <w:rPr>
          <w:rFonts w:ascii="Tahoma" w:eastAsia="宋体" w:hAnsi="Tahoma" w:cs="Tahoma"/>
          <w:color w:val="333333"/>
          <w:kern w:val="0"/>
          <w:sz w:val="22"/>
        </w:rPr>
        <w:t>2.</w:t>
      </w:r>
      <w:r w:rsidRPr="00C66DE9">
        <w:rPr>
          <w:rFonts w:ascii="Tahoma" w:eastAsia="宋体" w:hAnsi="Tahoma" w:cs="Tahoma"/>
          <w:color w:val="333333"/>
          <w:kern w:val="0"/>
          <w:sz w:val="22"/>
        </w:rPr>
        <w:t>促进毕业生到新兴领域就业创业。各地各高校要结合建设科技强国、质量强国、航天强国、网络强国、交通强国、数字中国、智慧社会要求，引导毕业生到高技术产业、战略性新兴产业、先进制造业和现代服务业等领域就业创业。深入挖掘互联网、大数据、人工智能和实体经济深度融合创造的就业机会，在共享经济、现代供应链、人力资本服务等领域拓展就业新空间。</w:t>
      </w:r>
    </w:p>
    <w:p w:rsidR="00C66DE9" w:rsidRPr="00C66DE9" w:rsidRDefault="00C66DE9" w:rsidP="00C66DE9">
      <w:pPr>
        <w:widowControl/>
        <w:shd w:val="clear" w:color="auto" w:fill="FFFFFF"/>
        <w:spacing w:after="136" w:line="435" w:lineRule="atLeast"/>
        <w:ind w:firstLine="480"/>
        <w:jc w:val="left"/>
        <w:rPr>
          <w:rFonts w:ascii="Tahoma" w:eastAsia="宋体" w:hAnsi="Tahoma" w:cs="Tahoma"/>
          <w:color w:val="333333"/>
          <w:kern w:val="0"/>
          <w:sz w:val="22"/>
        </w:rPr>
      </w:pPr>
      <w:r w:rsidRPr="00C66DE9">
        <w:rPr>
          <w:rFonts w:ascii="Tahoma" w:eastAsia="宋体" w:hAnsi="Tahoma" w:cs="Tahoma"/>
          <w:color w:val="333333"/>
          <w:kern w:val="0"/>
          <w:sz w:val="22"/>
        </w:rPr>
        <w:t>3.</w:t>
      </w:r>
      <w:r w:rsidRPr="00C66DE9">
        <w:rPr>
          <w:rFonts w:ascii="Tahoma" w:eastAsia="宋体" w:hAnsi="Tahoma" w:cs="Tahoma"/>
          <w:color w:val="333333"/>
          <w:kern w:val="0"/>
          <w:sz w:val="22"/>
        </w:rPr>
        <w:t>鼓励毕业生到国际组织实习任职。各地各高校要加强政策支持力度，在经费资助、教学管理、就业服务等方面出台具体举措。高校要结合人才培养特色和学科优势，加快培养具有参与全球治理能力的高素质人才。加强与国际组织联系，拓宽合作交流渠道。及时收集发布国际组织招聘信息，把国际组织相关内容纳入就业指导教材和课程，通过开展讲座报告、项目推介、组建社团等多种方式，为毕业生到国际组织实习任职提供咨询、指导、培训等服务。</w:t>
      </w:r>
    </w:p>
    <w:p w:rsidR="00C66DE9" w:rsidRPr="00C66DE9" w:rsidRDefault="00C66DE9" w:rsidP="00C66DE9">
      <w:pPr>
        <w:widowControl/>
        <w:shd w:val="clear" w:color="auto" w:fill="FFFFFF"/>
        <w:spacing w:after="136" w:line="435" w:lineRule="atLeast"/>
        <w:ind w:firstLine="480"/>
        <w:jc w:val="left"/>
        <w:rPr>
          <w:rFonts w:ascii="Tahoma" w:eastAsia="宋体" w:hAnsi="Tahoma" w:cs="Tahoma"/>
          <w:color w:val="333333"/>
          <w:kern w:val="0"/>
          <w:sz w:val="22"/>
        </w:rPr>
      </w:pPr>
      <w:r w:rsidRPr="00C66DE9">
        <w:rPr>
          <w:rFonts w:ascii="Tahoma" w:eastAsia="宋体" w:hAnsi="Tahoma" w:cs="Tahoma"/>
          <w:b/>
          <w:bCs/>
          <w:color w:val="333333"/>
          <w:kern w:val="0"/>
          <w:sz w:val="22"/>
        </w:rPr>
        <w:t>二、引导毕业生到基层就业</w:t>
      </w:r>
    </w:p>
    <w:p w:rsidR="00C66DE9" w:rsidRPr="00C66DE9" w:rsidRDefault="00C66DE9" w:rsidP="00C66DE9">
      <w:pPr>
        <w:widowControl/>
        <w:shd w:val="clear" w:color="auto" w:fill="FFFFFF"/>
        <w:spacing w:after="136" w:line="435" w:lineRule="atLeast"/>
        <w:ind w:firstLine="480"/>
        <w:jc w:val="left"/>
        <w:rPr>
          <w:rFonts w:ascii="Tahoma" w:eastAsia="宋体" w:hAnsi="Tahoma" w:cs="Tahoma"/>
          <w:color w:val="333333"/>
          <w:kern w:val="0"/>
          <w:sz w:val="22"/>
        </w:rPr>
      </w:pPr>
      <w:r w:rsidRPr="00C66DE9">
        <w:rPr>
          <w:rFonts w:ascii="Tahoma" w:eastAsia="宋体" w:hAnsi="Tahoma" w:cs="Tahoma"/>
          <w:color w:val="333333"/>
          <w:kern w:val="0"/>
          <w:sz w:val="22"/>
        </w:rPr>
        <w:t>1.</w:t>
      </w:r>
      <w:r w:rsidRPr="00C66DE9">
        <w:rPr>
          <w:rFonts w:ascii="Tahoma" w:eastAsia="宋体" w:hAnsi="Tahoma" w:cs="Tahoma"/>
          <w:color w:val="333333"/>
          <w:kern w:val="0"/>
          <w:sz w:val="22"/>
        </w:rPr>
        <w:t>拓宽毕业生基层就业渠道。各地各高校要深入贯彻中央《关于进一步引导和鼓励高校毕业生到基层工作的意见》，落实好基层就业学费补偿代偿等政策，实施高校毕业生基层成长计划。服务乡村振兴战略，引导毕业生到现代种业、农产品加工、农村电子</w:t>
      </w:r>
      <w:r w:rsidRPr="00C66DE9">
        <w:rPr>
          <w:rFonts w:ascii="Tahoma" w:eastAsia="宋体" w:hAnsi="Tahoma" w:cs="Tahoma"/>
          <w:color w:val="333333"/>
          <w:kern w:val="0"/>
          <w:sz w:val="22"/>
        </w:rPr>
        <w:lastRenderedPageBreak/>
        <w:t>商务等一二三产业就业创业。继续组织实施好</w:t>
      </w:r>
      <w:r w:rsidRPr="00C66DE9">
        <w:rPr>
          <w:rFonts w:ascii="Tahoma" w:eastAsia="宋体" w:hAnsi="Tahoma" w:cs="Tahoma"/>
          <w:color w:val="333333"/>
          <w:kern w:val="0"/>
          <w:sz w:val="22"/>
        </w:rPr>
        <w:t>“</w:t>
      </w:r>
      <w:r w:rsidRPr="00C66DE9">
        <w:rPr>
          <w:rFonts w:ascii="Tahoma" w:eastAsia="宋体" w:hAnsi="Tahoma" w:cs="Tahoma"/>
          <w:color w:val="333333"/>
          <w:kern w:val="0"/>
          <w:sz w:val="22"/>
        </w:rPr>
        <w:t>教师</w:t>
      </w:r>
      <w:proofErr w:type="gramStart"/>
      <w:r w:rsidRPr="00C66DE9">
        <w:rPr>
          <w:rFonts w:ascii="Tahoma" w:eastAsia="宋体" w:hAnsi="Tahoma" w:cs="Tahoma"/>
          <w:color w:val="333333"/>
          <w:kern w:val="0"/>
          <w:sz w:val="22"/>
        </w:rPr>
        <w:t>特</w:t>
      </w:r>
      <w:proofErr w:type="gramEnd"/>
      <w:r w:rsidRPr="00C66DE9">
        <w:rPr>
          <w:rFonts w:ascii="Tahoma" w:eastAsia="宋体" w:hAnsi="Tahoma" w:cs="Tahoma"/>
          <w:color w:val="333333"/>
          <w:kern w:val="0"/>
          <w:sz w:val="22"/>
        </w:rPr>
        <w:t>岗计划</w:t>
      </w:r>
      <w:r w:rsidRPr="00C66DE9">
        <w:rPr>
          <w:rFonts w:ascii="Tahoma" w:eastAsia="宋体" w:hAnsi="Tahoma" w:cs="Tahoma"/>
          <w:color w:val="333333"/>
          <w:kern w:val="0"/>
          <w:sz w:val="22"/>
        </w:rPr>
        <w:t>”“</w:t>
      </w:r>
      <w:r w:rsidRPr="00C66DE9">
        <w:rPr>
          <w:rFonts w:ascii="Tahoma" w:eastAsia="宋体" w:hAnsi="Tahoma" w:cs="Tahoma"/>
          <w:color w:val="333333"/>
          <w:kern w:val="0"/>
          <w:sz w:val="22"/>
        </w:rPr>
        <w:t>大学生村官</w:t>
      </w:r>
      <w:r w:rsidRPr="00C66DE9">
        <w:rPr>
          <w:rFonts w:ascii="Tahoma" w:eastAsia="宋体" w:hAnsi="Tahoma" w:cs="Tahoma"/>
          <w:color w:val="333333"/>
          <w:kern w:val="0"/>
          <w:sz w:val="22"/>
        </w:rPr>
        <w:t>”“</w:t>
      </w:r>
      <w:r w:rsidRPr="00C66DE9">
        <w:rPr>
          <w:rFonts w:ascii="Tahoma" w:eastAsia="宋体" w:hAnsi="Tahoma" w:cs="Tahoma"/>
          <w:color w:val="333333"/>
          <w:kern w:val="0"/>
          <w:sz w:val="22"/>
        </w:rPr>
        <w:t>三支一扶</w:t>
      </w:r>
      <w:r w:rsidRPr="00C66DE9">
        <w:rPr>
          <w:rFonts w:ascii="Tahoma" w:eastAsia="宋体" w:hAnsi="Tahoma" w:cs="Tahoma"/>
          <w:color w:val="333333"/>
          <w:kern w:val="0"/>
          <w:sz w:val="22"/>
        </w:rPr>
        <w:t>”“</w:t>
      </w:r>
      <w:r w:rsidRPr="00C66DE9">
        <w:rPr>
          <w:rFonts w:ascii="Tahoma" w:eastAsia="宋体" w:hAnsi="Tahoma" w:cs="Tahoma"/>
          <w:color w:val="333333"/>
          <w:kern w:val="0"/>
          <w:sz w:val="22"/>
        </w:rPr>
        <w:t>西部计划</w:t>
      </w:r>
      <w:r w:rsidRPr="00C66DE9">
        <w:rPr>
          <w:rFonts w:ascii="Tahoma" w:eastAsia="宋体" w:hAnsi="Tahoma" w:cs="Tahoma"/>
          <w:color w:val="333333"/>
          <w:kern w:val="0"/>
          <w:sz w:val="22"/>
        </w:rPr>
        <w:t>”</w:t>
      </w:r>
      <w:r w:rsidRPr="00C66DE9">
        <w:rPr>
          <w:rFonts w:ascii="Tahoma" w:eastAsia="宋体" w:hAnsi="Tahoma" w:cs="Tahoma"/>
          <w:color w:val="333333"/>
          <w:kern w:val="0"/>
          <w:sz w:val="22"/>
        </w:rPr>
        <w:t>等中央基层就业项目。鼓励毕业生到城乡基层从事教育文化、健康养老、扶贫开发等工作，到社会组织就业。</w:t>
      </w:r>
    </w:p>
    <w:p w:rsidR="00C66DE9" w:rsidRPr="00C66DE9" w:rsidRDefault="00C66DE9" w:rsidP="00C66DE9">
      <w:pPr>
        <w:widowControl/>
        <w:shd w:val="clear" w:color="auto" w:fill="FFFFFF"/>
        <w:spacing w:after="136" w:line="435" w:lineRule="atLeast"/>
        <w:ind w:firstLine="480"/>
        <w:jc w:val="left"/>
        <w:rPr>
          <w:rFonts w:ascii="Tahoma" w:eastAsia="宋体" w:hAnsi="Tahoma" w:cs="Tahoma"/>
          <w:color w:val="333333"/>
          <w:kern w:val="0"/>
          <w:sz w:val="22"/>
        </w:rPr>
      </w:pPr>
      <w:r w:rsidRPr="00C66DE9">
        <w:rPr>
          <w:rFonts w:ascii="Tahoma" w:eastAsia="宋体" w:hAnsi="Tahoma" w:cs="Tahoma"/>
          <w:color w:val="333333"/>
          <w:kern w:val="0"/>
          <w:sz w:val="22"/>
        </w:rPr>
        <w:t>2.</w:t>
      </w:r>
      <w:r w:rsidRPr="00C66DE9">
        <w:rPr>
          <w:rFonts w:ascii="Tahoma" w:eastAsia="宋体" w:hAnsi="Tahoma" w:cs="Tahoma"/>
          <w:color w:val="333333"/>
          <w:kern w:val="0"/>
          <w:sz w:val="22"/>
        </w:rPr>
        <w:t>继续做好大学生征兵工作。各地各高校要深入学习贯彻习近平总书记给南开大学新入伍大学生回信精神，加强与兵役机关协调配合，落实学费资助、复学升学、就业创业等优惠政策，共同组织咨询周、宣传月等活动。加强高校大学生征兵机构建设，面向毕业生、在校生及新生等群体开展宣传动员，在高校放暑假前对体检、</w:t>
      </w:r>
      <w:proofErr w:type="gramStart"/>
      <w:r w:rsidRPr="00C66DE9">
        <w:rPr>
          <w:rFonts w:ascii="Tahoma" w:eastAsia="宋体" w:hAnsi="Tahoma" w:cs="Tahoma"/>
          <w:color w:val="333333"/>
          <w:kern w:val="0"/>
          <w:sz w:val="22"/>
        </w:rPr>
        <w:t>政考合格</w:t>
      </w:r>
      <w:proofErr w:type="gramEnd"/>
      <w:r w:rsidRPr="00C66DE9">
        <w:rPr>
          <w:rFonts w:ascii="Tahoma" w:eastAsia="宋体" w:hAnsi="Tahoma" w:cs="Tahoma"/>
          <w:color w:val="333333"/>
          <w:kern w:val="0"/>
          <w:sz w:val="22"/>
        </w:rPr>
        <w:t>的学生发放</w:t>
      </w:r>
      <w:r w:rsidRPr="00C66DE9">
        <w:rPr>
          <w:rFonts w:ascii="Tahoma" w:eastAsia="宋体" w:hAnsi="Tahoma" w:cs="Tahoma"/>
          <w:color w:val="333333"/>
          <w:kern w:val="0"/>
          <w:sz w:val="22"/>
        </w:rPr>
        <w:t>“</w:t>
      </w:r>
      <w:r w:rsidRPr="00C66DE9">
        <w:rPr>
          <w:rFonts w:ascii="Tahoma" w:eastAsia="宋体" w:hAnsi="Tahoma" w:cs="Tahoma"/>
          <w:color w:val="333333"/>
          <w:kern w:val="0"/>
          <w:sz w:val="22"/>
        </w:rPr>
        <w:t>大学生预定兵通知书</w:t>
      </w:r>
      <w:r w:rsidRPr="00C66DE9">
        <w:rPr>
          <w:rFonts w:ascii="Tahoma" w:eastAsia="宋体" w:hAnsi="Tahoma" w:cs="Tahoma"/>
          <w:color w:val="333333"/>
          <w:kern w:val="0"/>
          <w:sz w:val="22"/>
        </w:rPr>
        <w:t>”</w:t>
      </w:r>
      <w:r w:rsidRPr="00C66DE9">
        <w:rPr>
          <w:rFonts w:ascii="Tahoma" w:eastAsia="宋体" w:hAnsi="Tahoma" w:cs="Tahoma"/>
          <w:color w:val="333333"/>
          <w:kern w:val="0"/>
          <w:sz w:val="22"/>
        </w:rPr>
        <w:t>。</w:t>
      </w:r>
    </w:p>
    <w:p w:rsidR="00C66DE9" w:rsidRPr="00C66DE9" w:rsidRDefault="00C66DE9" w:rsidP="00C66DE9">
      <w:pPr>
        <w:widowControl/>
        <w:shd w:val="clear" w:color="auto" w:fill="FFFFFF"/>
        <w:spacing w:after="136" w:line="435" w:lineRule="atLeast"/>
        <w:ind w:firstLine="480"/>
        <w:jc w:val="left"/>
        <w:rPr>
          <w:rFonts w:ascii="Tahoma" w:eastAsia="宋体" w:hAnsi="Tahoma" w:cs="Tahoma"/>
          <w:color w:val="333333"/>
          <w:kern w:val="0"/>
          <w:sz w:val="22"/>
        </w:rPr>
      </w:pPr>
      <w:r w:rsidRPr="00C66DE9">
        <w:rPr>
          <w:rFonts w:ascii="Tahoma" w:eastAsia="宋体" w:hAnsi="Tahoma" w:cs="Tahoma"/>
          <w:color w:val="333333"/>
          <w:kern w:val="0"/>
          <w:sz w:val="22"/>
        </w:rPr>
        <w:t>3.</w:t>
      </w:r>
      <w:r w:rsidRPr="00C66DE9">
        <w:rPr>
          <w:rFonts w:ascii="Tahoma" w:eastAsia="宋体" w:hAnsi="Tahoma" w:cs="Tahoma"/>
          <w:color w:val="333333"/>
          <w:kern w:val="0"/>
          <w:sz w:val="22"/>
        </w:rPr>
        <w:t>鼓励毕业生到中小</w:t>
      </w:r>
      <w:proofErr w:type="gramStart"/>
      <w:r w:rsidRPr="00C66DE9">
        <w:rPr>
          <w:rFonts w:ascii="Tahoma" w:eastAsia="宋体" w:hAnsi="Tahoma" w:cs="Tahoma"/>
          <w:color w:val="333333"/>
          <w:kern w:val="0"/>
          <w:sz w:val="22"/>
        </w:rPr>
        <w:t>微企业</w:t>
      </w:r>
      <w:proofErr w:type="gramEnd"/>
      <w:r w:rsidRPr="00C66DE9">
        <w:rPr>
          <w:rFonts w:ascii="Tahoma" w:eastAsia="宋体" w:hAnsi="Tahoma" w:cs="Tahoma"/>
          <w:color w:val="333333"/>
          <w:kern w:val="0"/>
          <w:sz w:val="22"/>
        </w:rPr>
        <w:t>就业。各地各高校要充分发挥中小</w:t>
      </w:r>
      <w:proofErr w:type="gramStart"/>
      <w:r w:rsidRPr="00C66DE9">
        <w:rPr>
          <w:rFonts w:ascii="Tahoma" w:eastAsia="宋体" w:hAnsi="Tahoma" w:cs="Tahoma"/>
          <w:color w:val="333333"/>
          <w:kern w:val="0"/>
          <w:sz w:val="22"/>
        </w:rPr>
        <w:t>微企业</w:t>
      </w:r>
      <w:proofErr w:type="gramEnd"/>
      <w:r w:rsidRPr="00C66DE9">
        <w:rPr>
          <w:rFonts w:ascii="Tahoma" w:eastAsia="宋体" w:hAnsi="Tahoma" w:cs="Tahoma"/>
          <w:color w:val="333333"/>
          <w:kern w:val="0"/>
          <w:sz w:val="22"/>
        </w:rPr>
        <w:t>吸纳毕业生就业的主渠道作用，广泛收集发布岗位信息，办好全国中小企业网上百日招聘等活动。省级教育部门要积极配合人力资源社会保障、税务、中小企业主管部门等，落实小</w:t>
      </w:r>
      <w:proofErr w:type="gramStart"/>
      <w:r w:rsidRPr="00C66DE9">
        <w:rPr>
          <w:rFonts w:ascii="Tahoma" w:eastAsia="宋体" w:hAnsi="Tahoma" w:cs="Tahoma"/>
          <w:color w:val="333333"/>
          <w:kern w:val="0"/>
          <w:sz w:val="22"/>
        </w:rPr>
        <w:t>微企业</w:t>
      </w:r>
      <w:proofErr w:type="gramEnd"/>
      <w:r w:rsidRPr="00C66DE9">
        <w:rPr>
          <w:rFonts w:ascii="Tahoma" w:eastAsia="宋体" w:hAnsi="Tahoma" w:cs="Tahoma"/>
          <w:color w:val="333333"/>
          <w:kern w:val="0"/>
          <w:sz w:val="22"/>
        </w:rPr>
        <w:t>吸纳毕业生的社保补贴、培训补贴、降税减负等优惠政策。高校要关心毕业生在中小</w:t>
      </w:r>
      <w:proofErr w:type="gramStart"/>
      <w:r w:rsidRPr="00C66DE9">
        <w:rPr>
          <w:rFonts w:ascii="Tahoma" w:eastAsia="宋体" w:hAnsi="Tahoma" w:cs="Tahoma"/>
          <w:color w:val="333333"/>
          <w:kern w:val="0"/>
          <w:sz w:val="22"/>
        </w:rPr>
        <w:t>微企业</w:t>
      </w:r>
      <w:proofErr w:type="gramEnd"/>
      <w:r w:rsidRPr="00C66DE9">
        <w:rPr>
          <w:rFonts w:ascii="Tahoma" w:eastAsia="宋体" w:hAnsi="Tahoma" w:cs="Tahoma"/>
          <w:color w:val="333333"/>
          <w:kern w:val="0"/>
          <w:sz w:val="22"/>
        </w:rPr>
        <w:t>的成长发展，支持毕业生在小</w:t>
      </w:r>
      <w:proofErr w:type="gramStart"/>
      <w:r w:rsidRPr="00C66DE9">
        <w:rPr>
          <w:rFonts w:ascii="Tahoma" w:eastAsia="宋体" w:hAnsi="Tahoma" w:cs="Tahoma"/>
          <w:color w:val="333333"/>
          <w:kern w:val="0"/>
          <w:sz w:val="22"/>
        </w:rPr>
        <w:t>微企业</w:t>
      </w:r>
      <w:proofErr w:type="gramEnd"/>
      <w:r w:rsidRPr="00C66DE9">
        <w:rPr>
          <w:rFonts w:ascii="Tahoma" w:eastAsia="宋体" w:hAnsi="Tahoma" w:cs="Tahoma"/>
          <w:color w:val="333333"/>
          <w:kern w:val="0"/>
          <w:sz w:val="22"/>
        </w:rPr>
        <w:t>进行产品研发和技术创新。</w:t>
      </w:r>
    </w:p>
    <w:p w:rsidR="00C66DE9" w:rsidRPr="00C66DE9" w:rsidRDefault="00C66DE9" w:rsidP="00C66DE9">
      <w:pPr>
        <w:widowControl/>
        <w:shd w:val="clear" w:color="auto" w:fill="FFFFFF"/>
        <w:spacing w:after="136" w:line="435" w:lineRule="atLeast"/>
        <w:ind w:firstLine="480"/>
        <w:jc w:val="left"/>
        <w:rPr>
          <w:rFonts w:ascii="Tahoma" w:eastAsia="宋体" w:hAnsi="Tahoma" w:cs="Tahoma"/>
          <w:color w:val="333333"/>
          <w:kern w:val="0"/>
          <w:sz w:val="22"/>
        </w:rPr>
      </w:pPr>
      <w:r w:rsidRPr="00C66DE9">
        <w:rPr>
          <w:rFonts w:ascii="Tahoma" w:eastAsia="宋体" w:hAnsi="Tahoma" w:cs="Tahoma"/>
          <w:b/>
          <w:bCs/>
          <w:color w:val="333333"/>
          <w:kern w:val="0"/>
          <w:sz w:val="22"/>
        </w:rPr>
        <w:t>三、促进以创业带动就业</w:t>
      </w:r>
    </w:p>
    <w:p w:rsidR="00C66DE9" w:rsidRPr="00C66DE9" w:rsidRDefault="00C66DE9" w:rsidP="00C66DE9">
      <w:pPr>
        <w:widowControl/>
        <w:shd w:val="clear" w:color="auto" w:fill="FFFFFF"/>
        <w:spacing w:after="136" w:line="435" w:lineRule="atLeast"/>
        <w:ind w:firstLine="480"/>
        <w:jc w:val="left"/>
        <w:rPr>
          <w:rFonts w:ascii="Tahoma" w:eastAsia="宋体" w:hAnsi="Tahoma" w:cs="Tahoma"/>
          <w:color w:val="333333"/>
          <w:kern w:val="0"/>
          <w:sz w:val="22"/>
        </w:rPr>
      </w:pPr>
      <w:r w:rsidRPr="00C66DE9">
        <w:rPr>
          <w:rFonts w:ascii="Tahoma" w:eastAsia="宋体" w:hAnsi="Tahoma" w:cs="Tahoma"/>
          <w:color w:val="333333"/>
          <w:kern w:val="0"/>
          <w:sz w:val="22"/>
        </w:rPr>
        <w:t>1.</w:t>
      </w:r>
      <w:r w:rsidRPr="00C66DE9">
        <w:rPr>
          <w:rFonts w:ascii="Tahoma" w:eastAsia="宋体" w:hAnsi="Tahoma" w:cs="Tahoma"/>
          <w:color w:val="333333"/>
          <w:kern w:val="0"/>
          <w:sz w:val="22"/>
        </w:rPr>
        <w:t>深化高校创新创业教育改革。各地各高校要把创新创业教育改革作为高等教育综合改革的重要突破口，在培养方案、课程体系、教学方法和管理制度等方面将改革持续向纵深推进，促进专业教育与创新创业教育有机融合，将创新创业教育贯穿人才培养全过程。强化创新创业实践，办好各级各</w:t>
      </w:r>
      <w:proofErr w:type="gramStart"/>
      <w:r w:rsidRPr="00C66DE9">
        <w:rPr>
          <w:rFonts w:ascii="Tahoma" w:eastAsia="宋体" w:hAnsi="Tahoma" w:cs="Tahoma"/>
          <w:color w:val="333333"/>
          <w:kern w:val="0"/>
          <w:sz w:val="22"/>
        </w:rPr>
        <w:t>类创新</w:t>
      </w:r>
      <w:proofErr w:type="gramEnd"/>
      <w:r w:rsidRPr="00C66DE9">
        <w:rPr>
          <w:rFonts w:ascii="Tahoma" w:eastAsia="宋体" w:hAnsi="Tahoma" w:cs="Tahoma"/>
          <w:color w:val="333333"/>
          <w:kern w:val="0"/>
          <w:sz w:val="22"/>
        </w:rPr>
        <w:t>创业竞赛，着力培养学生的创新精神和创造能力。</w:t>
      </w:r>
    </w:p>
    <w:p w:rsidR="00C66DE9" w:rsidRPr="00C66DE9" w:rsidRDefault="00C66DE9" w:rsidP="00C66DE9">
      <w:pPr>
        <w:widowControl/>
        <w:shd w:val="clear" w:color="auto" w:fill="FFFFFF"/>
        <w:spacing w:after="136" w:line="435" w:lineRule="atLeast"/>
        <w:ind w:firstLine="480"/>
        <w:jc w:val="left"/>
        <w:rPr>
          <w:rFonts w:ascii="Tahoma" w:eastAsia="宋体" w:hAnsi="Tahoma" w:cs="Tahoma"/>
          <w:color w:val="333333"/>
          <w:kern w:val="0"/>
          <w:sz w:val="22"/>
        </w:rPr>
      </w:pPr>
      <w:r w:rsidRPr="00C66DE9">
        <w:rPr>
          <w:rFonts w:ascii="Tahoma" w:eastAsia="宋体" w:hAnsi="Tahoma" w:cs="Tahoma"/>
          <w:color w:val="333333"/>
          <w:kern w:val="0"/>
          <w:sz w:val="22"/>
        </w:rPr>
        <w:t>2.</w:t>
      </w:r>
      <w:r w:rsidRPr="00C66DE9">
        <w:rPr>
          <w:rFonts w:ascii="Tahoma" w:eastAsia="宋体" w:hAnsi="Tahoma" w:cs="Tahoma"/>
          <w:color w:val="333333"/>
          <w:kern w:val="0"/>
          <w:sz w:val="22"/>
        </w:rPr>
        <w:t>落实创新创业优惠政策。省级教育部门要配合有关部门进一步完善落实工商登记、税费减免、创业贷款等优惠政策，为毕业生创新创业开辟</w:t>
      </w:r>
      <w:r w:rsidRPr="00C66DE9">
        <w:rPr>
          <w:rFonts w:ascii="Tahoma" w:eastAsia="宋体" w:hAnsi="Tahoma" w:cs="Tahoma"/>
          <w:color w:val="333333"/>
          <w:kern w:val="0"/>
          <w:sz w:val="22"/>
        </w:rPr>
        <w:t>“</w:t>
      </w:r>
      <w:r w:rsidRPr="00C66DE9">
        <w:rPr>
          <w:rFonts w:ascii="Tahoma" w:eastAsia="宋体" w:hAnsi="Tahoma" w:cs="Tahoma"/>
          <w:color w:val="333333"/>
          <w:kern w:val="0"/>
          <w:sz w:val="22"/>
        </w:rPr>
        <w:t>绿色通道</w:t>
      </w:r>
      <w:r w:rsidRPr="00C66DE9">
        <w:rPr>
          <w:rFonts w:ascii="Tahoma" w:eastAsia="宋体" w:hAnsi="Tahoma" w:cs="Tahoma"/>
          <w:color w:val="333333"/>
          <w:kern w:val="0"/>
          <w:sz w:val="22"/>
        </w:rPr>
        <w:t>”</w:t>
      </w:r>
      <w:r w:rsidRPr="00C66DE9">
        <w:rPr>
          <w:rFonts w:ascii="Tahoma" w:eastAsia="宋体" w:hAnsi="Tahoma" w:cs="Tahoma"/>
          <w:color w:val="333333"/>
          <w:kern w:val="0"/>
          <w:sz w:val="22"/>
        </w:rPr>
        <w:t>。高校要细化完善教学和学籍管理制度，进一步落实创新创业学分积累与转换、弹性学制管理、保留学籍休学创业、支持创新创业学生复学后转入相关专业学习等政策。</w:t>
      </w:r>
    </w:p>
    <w:p w:rsidR="00C66DE9" w:rsidRPr="00C66DE9" w:rsidRDefault="00C66DE9" w:rsidP="00C66DE9">
      <w:pPr>
        <w:widowControl/>
        <w:shd w:val="clear" w:color="auto" w:fill="FFFFFF"/>
        <w:spacing w:after="136" w:line="435" w:lineRule="atLeast"/>
        <w:ind w:firstLine="480"/>
        <w:jc w:val="left"/>
        <w:rPr>
          <w:rFonts w:ascii="Tahoma" w:eastAsia="宋体" w:hAnsi="Tahoma" w:cs="Tahoma"/>
          <w:color w:val="333333"/>
          <w:kern w:val="0"/>
          <w:sz w:val="22"/>
        </w:rPr>
      </w:pPr>
      <w:r w:rsidRPr="00C66DE9">
        <w:rPr>
          <w:rFonts w:ascii="Tahoma" w:eastAsia="宋体" w:hAnsi="Tahoma" w:cs="Tahoma"/>
          <w:color w:val="333333"/>
          <w:kern w:val="0"/>
          <w:sz w:val="22"/>
        </w:rPr>
        <w:t>3.</w:t>
      </w:r>
      <w:r w:rsidRPr="00C66DE9">
        <w:rPr>
          <w:rFonts w:ascii="Tahoma" w:eastAsia="宋体" w:hAnsi="Tahoma" w:cs="Tahoma"/>
          <w:color w:val="333333"/>
          <w:kern w:val="0"/>
          <w:sz w:val="22"/>
        </w:rPr>
        <w:t>提升创新创业服务保障能力。各地各高校要加快</w:t>
      </w:r>
      <w:proofErr w:type="gramStart"/>
      <w:r w:rsidRPr="00C66DE9">
        <w:rPr>
          <w:rFonts w:ascii="Tahoma" w:eastAsia="宋体" w:hAnsi="Tahoma" w:cs="Tahoma"/>
          <w:color w:val="333333"/>
          <w:kern w:val="0"/>
          <w:sz w:val="22"/>
        </w:rPr>
        <w:t>发展众创空间</w:t>
      </w:r>
      <w:proofErr w:type="gramEnd"/>
      <w:r w:rsidRPr="00C66DE9">
        <w:rPr>
          <w:rFonts w:ascii="Tahoma" w:eastAsia="宋体" w:hAnsi="Tahoma" w:cs="Tahoma"/>
          <w:color w:val="333333"/>
          <w:kern w:val="0"/>
          <w:sz w:val="22"/>
        </w:rPr>
        <w:t>，依托创业园、创业孵化基地等为毕业生创新创业提供场地支持。多渠道筹措资金，综合运用政府支持、学校自筹以及信贷、创投、社会公益、无偿许可专利等方式扶持大学生自主创业。建立健全国家、省级、高校大学生创业服务平台，聘请行业专家、创业校友等担任导师，通过举办讲座、论坛、沙龙等活动</w:t>
      </w:r>
      <w:r w:rsidRPr="00C66DE9">
        <w:rPr>
          <w:rFonts w:ascii="Tahoma" w:eastAsia="宋体" w:hAnsi="Tahoma" w:cs="Tahoma"/>
          <w:color w:val="333333"/>
          <w:kern w:val="0"/>
          <w:sz w:val="22"/>
        </w:rPr>
        <w:t>,</w:t>
      </w:r>
      <w:r w:rsidRPr="00C66DE9">
        <w:rPr>
          <w:rFonts w:ascii="Tahoma" w:eastAsia="宋体" w:hAnsi="Tahoma" w:cs="Tahoma"/>
          <w:color w:val="333333"/>
          <w:kern w:val="0"/>
          <w:sz w:val="22"/>
        </w:rPr>
        <w:t>为大学生创业提供信息咨询、管理运营、项目对接、知识产权保护等方面的指导服务。</w:t>
      </w:r>
    </w:p>
    <w:p w:rsidR="00C66DE9" w:rsidRPr="00C66DE9" w:rsidRDefault="00C66DE9" w:rsidP="00C66DE9">
      <w:pPr>
        <w:widowControl/>
        <w:shd w:val="clear" w:color="auto" w:fill="FFFFFF"/>
        <w:spacing w:after="136" w:line="435" w:lineRule="atLeast"/>
        <w:ind w:firstLine="480"/>
        <w:jc w:val="left"/>
        <w:rPr>
          <w:rFonts w:ascii="Tahoma" w:eastAsia="宋体" w:hAnsi="Tahoma" w:cs="Tahoma"/>
          <w:color w:val="333333"/>
          <w:kern w:val="0"/>
          <w:sz w:val="22"/>
        </w:rPr>
      </w:pPr>
      <w:r w:rsidRPr="00C66DE9">
        <w:rPr>
          <w:rFonts w:ascii="Tahoma" w:eastAsia="宋体" w:hAnsi="Tahoma" w:cs="Tahoma"/>
          <w:b/>
          <w:bCs/>
          <w:color w:val="333333"/>
          <w:kern w:val="0"/>
          <w:sz w:val="22"/>
        </w:rPr>
        <w:lastRenderedPageBreak/>
        <w:t>四、提供全方位就业指导服务</w:t>
      </w:r>
    </w:p>
    <w:p w:rsidR="00C66DE9" w:rsidRPr="00C66DE9" w:rsidRDefault="00C66DE9" w:rsidP="00C66DE9">
      <w:pPr>
        <w:widowControl/>
        <w:shd w:val="clear" w:color="auto" w:fill="FFFFFF"/>
        <w:spacing w:after="136" w:line="435" w:lineRule="atLeast"/>
        <w:ind w:firstLine="480"/>
        <w:jc w:val="left"/>
        <w:rPr>
          <w:rFonts w:ascii="Tahoma" w:eastAsia="宋体" w:hAnsi="Tahoma" w:cs="Tahoma"/>
          <w:color w:val="333333"/>
          <w:kern w:val="0"/>
          <w:sz w:val="22"/>
        </w:rPr>
      </w:pPr>
      <w:r w:rsidRPr="00C66DE9">
        <w:rPr>
          <w:rFonts w:ascii="Tahoma" w:eastAsia="宋体" w:hAnsi="Tahoma" w:cs="Tahoma"/>
          <w:color w:val="333333"/>
          <w:kern w:val="0"/>
          <w:sz w:val="22"/>
        </w:rPr>
        <w:t>1.</w:t>
      </w:r>
      <w:r w:rsidRPr="00C66DE9">
        <w:rPr>
          <w:rFonts w:ascii="Tahoma" w:eastAsia="宋体" w:hAnsi="Tahoma" w:cs="Tahoma"/>
          <w:color w:val="333333"/>
          <w:kern w:val="0"/>
          <w:sz w:val="22"/>
        </w:rPr>
        <w:t>优化就业精准服务。各地各高校要广泛应用</w:t>
      </w:r>
      <w:r w:rsidRPr="00C66DE9">
        <w:rPr>
          <w:rFonts w:ascii="Tahoma" w:eastAsia="宋体" w:hAnsi="Tahoma" w:cs="Tahoma"/>
          <w:color w:val="333333"/>
          <w:kern w:val="0"/>
          <w:sz w:val="22"/>
        </w:rPr>
        <w:t>“</w:t>
      </w:r>
      <w:r w:rsidRPr="00C66DE9">
        <w:rPr>
          <w:rFonts w:ascii="Tahoma" w:eastAsia="宋体" w:hAnsi="Tahoma" w:cs="Tahoma"/>
          <w:color w:val="333333"/>
          <w:kern w:val="0"/>
          <w:sz w:val="22"/>
        </w:rPr>
        <w:t>互联网</w:t>
      </w:r>
      <w:r w:rsidRPr="00C66DE9">
        <w:rPr>
          <w:rFonts w:ascii="Tahoma" w:eastAsia="宋体" w:hAnsi="Tahoma" w:cs="Tahoma"/>
          <w:color w:val="333333"/>
          <w:kern w:val="0"/>
          <w:sz w:val="22"/>
        </w:rPr>
        <w:t>+</w:t>
      </w:r>
      <w:r w:rsidRPr="00C66DE9">
        <w:rPr>
          <w:rFonts w:ascii="Tahoma" w:eastAsia="宋体" w:hAnsi="Tahoma" w:cs="Tahoma"/>
          <w:color w:val="333333"/>
          <w:kern w:val="0"/>
          <w:sz w:val="22"/>
        </w:rPr>
        <w:t>就业</w:t>
      </w:r>
      <w:r w:rsidRPr="00C66DE9">
        <w:rPr>
          <w:rFonts w:ascii="Tahoma" w:eastAsia="宋体" w:hAnsi="Tahoma" w:cs="Tahoma"/>
          <w:color w:val="333333"/>
          <w:kern w:val="0"/>
          <w:sz w:val="22"/>
        </w:rPr>
        <w:t>”</w:t>
      </w:r>
      <w:r w:rsidRPr="00C66DE9">
        <w:rPr>
          <w:rFonts w:ascii="Tahoma" w:eastAsia="宋体" w:hAnsi="Tahoma" w:cs="Tahoma"/>
          <w:color w:val="333333"/>
          <w:kern w:val="0"/>
          <w:sz w:val="22"/>
        </w:rPr>
        <w:t>新模式，通过新职业网、智慧就业等平台，根据毕业生和用人单位需求，开展精准对接服务。推动搭建跨区域、跨行业、跨类别的招聘信息服务平台，鼓励举办分层次、分类别、分行业的中小型校园招聘活动，更多采用网上初选、线下面试的便捷校园招聘模式。做好在内地（祖国大陆）高校就读的港澳台毕业生就业服务工作。</w:t>
      </w:r>
    </w:p>
    <w:p w:rsidR="00C66DE9" w:rsidRPr="00C66DE9" w:rsidRDefault="00C66DE9" w:rsidP="00C66DE9">
      <w:pPr>
        <w:widowControl/>
        <w:shd w:val="clear" w:color="auto" w:fill="FFFFFF"/>
        <w:spacing w:after="136" w:line="435" w:lineRule="atLeast"/>
        <w:ind w:firstLine="480"/>
        <w:jc w:val="left"/>
        <w:rPr>
          <w:rFonts w:ascii="Tahoma" w:eastAsia="宋体" w:hAnsi="Tahoma" w:cs="Tahoma"/>
          <w:color w:val="333333"/>
          <w:kern w:val="0"/>
          <w:sz w:val="22"/>
        </w:rPr>
      </w:pPr>
      <w:r w:rsidRPr="00C66DE9">
        <w:rPr>
          <w:rFonts w:ascii="Tahoma" w:eastAsia="宋体" w:hAnsi="Tahoma" w:cs="Tahoma"/>
          <w:color w:val="333333"/>
          <w:kern w:val="0"/>
          <w:sz w:val="22"/>
        </w:rPr>
        <w:t>2.</w:t>
      </w:r>
      <w:r w:rsidRPr="00C66DE9">
        <w:rPr>
          <w:rFonts w:ascii="Tahoma" w:eastAsia="宋体" w:hAnsi="Tahoma" w:cs="Tahoma"/>
          <w:color w:val="333333"/>
          <w:kern w:val="0"/>
          <w:sz w:val="22"/>
        </w:rPr>
        <w:t>加大就业困难群体帮扶力度。各地各高校要重点帮扶建档立</w:t>
      </w:r>
      <w:proofErr w:type="gramStart"/>
      <w:r w:rsidRPr="00C66DE9">
        <w:rPr>
          <w:rFonts w:ascii="Tahoma" w:eastAsia="宋体" w:hAnsi="Tahoma" w:cs="Tahoma"/>
          <w:color w:val="333333"/>
          <w:kern w:val="0"/>
          <w:sz w:val="22"/>
        </w:rPr>
        <w:t>卡贫困</w:t>
      </w:r>
      <w:proofErr w:type="gramEnd"/>
      <w:r w:rsidRPr="00C66DE9">
        <w:rPr>
          <w:rFonts w:ascii="Tahoma" w:eastAsia="宋体" w:hAnsi="Tahoma" w:cs="Tahoma"/>
          <w:color w:val="333333"/>
          <w:kern w:val="0"/>
          <w:sz w:val="22"/>
        </w:rPr>
        <w:t>家庭、少数民族、身体残疾等毕业生就业困难群体，配合有关部门落实好求职创业补贴等政策。要通过开展个性化辅导、组织专场招聘、优先推荐岗位、发放求职补助等方式，确保困难群体就业一个不能少、一个不能掉队。要与人力资源社会保障部门做好离校未就业毕业生的信息衔接和服务接续工作。</w:t>
      </w:r>
    </w:p>
    <w:p w:rsidR="00C66DE9" w:rsidRPr="00C66DE9" w:rsidRDefault="00C66DE9" w:rsidP="00C66DE9">
      <w:pPr>
        <w:widowControl/>
        <w:shd w:val="clear" w:color="auto" w:fill="FFFFFF"/>
        <w:spacing w:after="136" w:line="435" w:lineRule="atLeast"/>
        <w:ind w:firstLine="480"/>
        <w:jc w:val="left"/>
        <w:rPr>
          <w:rFonts w:ascii="Tahoma" w:eastAsia="宋体" w:hAnsi="Tahoma" w:cs="Tahoma"/>
          <w:color w:val="333333"/>
          <w:kern w:val="0"/>
          <w:sz w:val="22"/>
        </w:rPr>
      </w:pPr>
      <w:r w:rsidRPr="00C66DE9">
        <w:rPr>
          <w:rFonts w:ascii="Tahoma" w:eastAsia="宋体" w:hAnsi="Tahoma" w:cs="Tahoma"/>
          <w:color w:val="333333"/>
          <w:kern w:val="0"/>
          <w:sz w:val="22"/>
        </w:rPr>
        <w:t>3.</w:t>
      </w:r>
      <w:r w:rsidRPr="00C66DE9">
        <w:rPr>
          <w:rFonts w:ascii="Tahoma" w:eastAsia="宋体" w:hAnsi="Tahoma" w:cs="Tahoma"/>
          <w:color w:val="333333"/>
          <w:kern w:val="0"/>
          <w:sz w:val="22"/>
        </w:rPr>
        <w:t>规范就业工作管理。各地各高校要严格落实就业签约</w:t>
      </w:r>
      <w:r w:rsidRPr="00C66DE9">
        <w:rPr>
          <w:rFonts w:ascii="Tahoma" w:eastAsia="宋体" w:hAnsi="Tahoma" w:cs="Tahoma"/>
          <w:color w:val="333333"/>
          <w:kern w:val="0"/>
          <w:sz w:val="22"/>
        </w:rPr>
        <w:t>“</w:t>
      </w:r>
      <w:r w:rsidRPr="00C66DE9">
        <w:rPr>
          <w:rFonts w:ascii="Tahoma" w:eastAsia="宋体" w:hAnsi="Tahoma" w:cs="Tahoma"/>
          <w:color w:val="333333"/>
          <w:kern w:val="0"/>
          <w:sz w:val="22"/>
        </w:rPr>
        <w:t>四不准</w:t>
      </w:r>
      <w:r w:rsidRPr="00C66DE9">
        <w:rPr>
          <w:rFonts w:ascii="Tahoma" w:eastAsia="宋体" w:hAnsi="Tahoma" w:cs="Tahoma"/>
          <w:color w:val="333333"/>
          <w:kern w:val="0"/>
          <w:sz w:val="22"/>
        </w:rPr>
        <w:t>”</w:t>
      </w:r>
      <w:r w:rsidRPr="00C66DE9">
        <w:rPr>
          <w:rFonts w:ascii="Tahoma" w:eastAsia="宋体" w:hAnsi="Tahoma" w:cs="Tahoma"/>
          <w:color w:val="333333"/>
          <w:kern w:val="0"/>
          <w:sz w:val="22"/>
        </w:rPr>
        <w:t>要求，不准以任何方式强迫毕业生签订就业协议，</w:t>
      </w:r>
      <w:proofErr w:type="gramStart"/>
      <w:r w:rsidRPr="00C66DE9">
        <w:rPr>
          <w:rFonts w:ascii="Tahoma" w:eastAsia="宋体" w:hAnsi="Tahoma" w:cs="Tahoma"/>
          <w:color w:val="333333"/>
          <w:kern w:val="0"/>
          <w:sz w:val="22"/>
        </w:rPr>
        <w:t>不</w:t>
      </w:r>
      <w:proofErr w:type="gramEnd"/>
      <w:r w:rsidRPr="00C66DE9">
        <w:rPr>
          <w:rFonts w:ascii="Tahoma" w:eastAsia="宋体" w:hAnsi="Tahoma" w:cs="Tahoma"/>
          <w:color w:val="333333"/>
          <w:kern w:val="0"/>
          <w:sz w:val="22"/>
        </w:rPr>
        <w:t>准将毕业证书、学位证书发放与签约挂钩，不准</w:t>
      </w:r>
      <w:proofErr w:type="gramStart"/>
      <w:r w:rsidRPr="00C66DE9">
        <w:rPr>
          <w:rFonts w:ascii="Tahoma" w:eastAsia="宋体" w:hAnsi="Tahoma" w:cs="Tahoma"/>
          <w:color w:val="333333"/>
          <w:kern w:val="0"/>
          <w:sz w:val="22"/>
        </w:rPr>
        <w:t>以户档托管</w:t>
      </w:r>
      <w:proofErr w:type="gramEnd"/>
      <w:r w:rsidRPr="00C66DE9">
        <w:rPr>
          <w:rFonts w:ascii="Tahoma" w:eastAsia="宋体" w:hAnsi="Tahoma" w:cs="Tahoma"/>
          <w:color w:val="333333"/>
          <w:kern w:val="0"/>
          <w:sz w:val="22"/>
        </w:rPr>
        <w:t>为由劝说毕业生签订虚假协议，</w:t>
      </w:r>
      <w:proofErr w:type="gramStart"/>
      <w:r w:rsidRPr="00C66DE9">
        <w:rPr>
          <w:rFonts w:ascii="Tahoma" w:eastAsia="宋体" w:hAnsi="Tahoma" w:cs="Tahoma"/>
          <w:color w:val="333333"/>
          <w:kern w:val="0"/>
          <w:sz w:val="22"/>
        </w:rPr>
        <w:t>不</w:t>
      </w:r>
      <w:proofErr w:type="gramEnd"/>
      <w:r w:rsidRPr="00C66DE9">
        <w:rPr>
          <w:rFonts w:ascii="Tahoma" w:eastAsia="宋体" w:hAnsi="Tahoma" w:cs="Tahoma"/>
          <w:color w:val="333333"/>
          <w:kern w:val="0"/>
          <w:sz w:val="22"/>
        </w:rPr>
        <w:t>准将顶岗实习、见习证明材料作为就业证明材料。建立健全毕业生参与的就业状况统计核查机制。严禁发布带有歧视性内容的招聘信息，严密防范</w:t>
      </w:r>
      <w:r w:rsidRPr="00C66DE9">
        <w:rPr>
          <w:rFonts w:ascii="Tahoma" w:eastAsia="宋体" w:hAnsi="Tahoma" w:cs="Tahoma"/>
          <w:color w:val="333333"/>
          <w:kern w:val="0"/>
          <w:sz w:val="22"/>
        </w:rPr>
        <w:t>“</w:t>
      </w:r>
      <w:r w:rsidRPr="00C66DE9">
        <w:rPr>
          <w:rFonts w:ascii="Tahoma" w:eastAsia="宋体" w:hAnsi="Tahoma" w:cs="Tahoma"/>
          <w:color w:val="333333"/>
          <w:kern w:val="0"/>
          <w:sz w:val="22"/>
        </w:rPr>
        <w:t>培训贷</w:t>
      </w:r>
      <w:r w:rsidRPr="00C66DE9">
        <w:rPr>
          <w:rFonts w:ascii="Tahoma" w:eastAsia="宋体" w:hAnsi="Tahoma" w:cs="Tahoma"/>
          <w:color w:val="333333"/>
          <w:kern w:val="0"/>
          <w:sz w:val="22"/>
        </w:rPr>
        <w:t>”</w:t>
      </w:r>
      <w:r w:rsidRPr="00C66DE9">
        <w:rPr>
          <w:rFonts w:ascii="Tahoma" w:eastAsia="宋体" w:hAnsi="Tahoma" w:cs="Tahoma"/>
          <w:color w:val="333333"/>
          <w:kern w:val="0"/>
          <w:sz w:val="22"/>
        </w:rPr>
        <w:t>、求职陷阱、传销等不法行为，切实维护毕业生权益，确保校园招聘活动公平、安全、有序。有条件的地区要积极推动建立入职定点体检和结果互认机制，尽力避免手续过于繁琐、重复体检。</w:t>
      </w:r>
    </w:p>
    <w:p w:rsidR="00C66DE9" w:rsidRPr="00C66DE9" w:rsidRDefault="00C66DE9" w:rsidP="00C66DE9">
      <w:pPr>
        <w:widowControl/>
        <w:shd w:val="clear" w:color="auto" w:fill="FFFFFF"/>
        <w:spacing w:after="136" w:line="435" w:lineRule="atLeast"/>
        <w:ind w:firstLine="480"/>
        <w:jc w:val="left"/>
        <w:rPr>
          <w:rFonts w:ascii="Tahoma" w:eastAsia="宋体" w:hAnsi="Tahoma" w:cs="Tahoma"/>
          <w:color w:val="333333"/>
          <w:kern w:val="0"/>
          <w:sz w:val="22"/>
        </w:rPr>
      </w:pPr>
      <w:r w:rsidRPr="00C66DE9">
        <w:rPr>
          <w:rFonts w:ascii="Tahoma" w:eastAsia="宋体" w:hAnsi="Tahoma" w:cs="Tahoma"/>
          <w:color w:val="333333"/>
          <w:kern w:val="0"/>
          <w:sz w:val="22"/>
        </w:rPr>
        <w:t>4.</w:t>
      </w:r>
      <w:r w:rsidRPr="00C66DE9">
        <w:rPr>
          <w:rFonts w:ascii="Tahoma" w:eastAsia="宋体" w:hAnsi="Tahoma" w:cs="Tahoma"/>
          <w:color w:val="333333"/>
          <w:kern w:val="0"/>
          <w:sz w:val="22"/>
        </w:rPr>
        <w:t>提高就业指导能力。各地各高校要加强就业指导教师的培养培训，在专业技术职务评聘中充分考虑就业指导教师的工作性质和工作业绩，推进就业指导教师队伍职业化、专业化、专家化。把学生职业发展与就业指导课程贯穿于整个人才培养体系，将课程与学科专业相融合，</w:t>
      </w:r>
      <w:proofErr w:type="gramStart"/>
      <w:r w:rsidRPr="00C66DE9">
        <w:rPr>
          <w:rFonts w:ascii="Tahoma" w:eastAsia="宋体" w:hAnsi="Tahoma" w:cs="Tahoma"/>
          <w:color w:val="333333"/>
          <w:kern w:val="0"/>
          <w:sz w:val="22"/>
        </w:rPr>
        <w:t>探索慕课等</w:t>
      </w:r>
      <w:proofErr w:type="gramEnd"/>
      <w:r w:rsidRPr="00C66DE9">
        <w:rPr>
          <w:rFonts w:ascii="Tahoma" w:eastAsia="宋体" w:hAnsi="Tahoma" w:cs="Tahoma"/>
          <w:color w:val="333333"/>
          <w:kern w:val="0"/>
          <w:sz w:val="22"/>
        </w:rPr>
        <w:t>新型课程形式。要为大学生职业发展提供个性化咨询指导。</w:t>
      </w:r>
    </w:p>
    <w:p w:rsidR="00C66DE9" w:rsidRPr="00C66DE9" w:rsidRDefault="00C66DE9" w:rsidP="00C66DE9">
      <w:pPr>
        <w:widowControl/>
        <w:shd w:val="clear" w:color="auto" w:fill="FFFFFF"/>
        <w:spacing w:after="136" w:line="435" w:lineRule="atLeast"/>
        <w:ind w:firstLine="480"/>
        <w:jc w:val="left"/>
        <w:rPr>
          <w:rFonts w:ascii="Tahoma" w:eastAsia="宋体" w:hAnsi="Tahoma" w:cs="Tahoma"/>
          <w:color w:val="333333"/>
          <w:kern w:val="0"/>
          <w:sz w:val="22"/>
        </w:rPr>
      </w:pPr>
      <w:r w:rsidRPr="00C66DE9">
        <w:rPr>
          <w:rFonts w:ascii="Tahoma" w:eastAsia="宋体" w:hAnsi="Tahoma" w:cs="Tahoma"/>
          <w:color w:val="333333"/>
          <w:kern w:val="0"/>
          <w:sz w:val="22"/>
        </w:rPr>
        <w:t>5.</w:t>
      </w:r>
      <w:r w:rsidRPr="00C66DE9">
        <w:rPr>
          <w:rFonts w:ascii="Tahoma" w:eastAsia="宋体" w:hAnsi="Tahoma" w:cs="Tahoma"/>
          <w:color w:val="333333"/>
          <w:kern w:val="0"/>
          <w:sz w:val="22"/>
        </w:rPr>
        <w:t>充分发挥高校毕业生就业状况反馈作用。各地各高校要认真落实就业情况统计和监测责任制，确保就业数据真实准确。不断完善就业质量评价指标体系，按时向社会发布高校毕业生就业质量年度报告。鼓励开展毕业生就业创业与职业发展状况跟踪调查，推动形成就业与招生计划、人才培养、经费拨款、院校设置、专业调整的联动机制。</w:t>
      </w:r>
    </w:p>
    <w:p w:rsidR="00C66DE9" w:rsidRPr="00C66DE9" w:rsidRDefault="00C66DE9" w:rsidP="00C66DE9">
      <w:pPr>
        <w:widowControl/>
        <w:shd w:val="clear" w:color="auto" w:fill="FFFFFF"/>
        <w:spacing w:after="136" w:line="435" w:lineRule="atLeast"/>
        <w:ind w:firstLine="480"/>
        <w:jc w:val="left"/>
        <w:rPr>
          <w:rFonts w:ascii="Tahoma" w:eastAsia="宋体" w:hAnsi="Tahoma" w:cs="Tahoma"/>
          <w:color w:val="333333"/>
          <w:kern w:val="0"/>
          <w:sz w:val="22"/>
        </w:rPr>
      </w:pPr>
      <w:r w:rsidRPr="00C66DE9">
        <w:rPr>
          <w:rFonts w:ascii="Tahoma" w:eastAsia="宋体" w:hAnsi="Tahoma" w:cs="Tahoma"/>
          <w:b/>
          <w:bCs/>
          <w:color w:val="333333"/>
          <w:kern w:val="0"/>
          <w:sz w:val="22"/>
        </w:rPr>
        <w:t>五、加强组织领导和宣传教育</w:t>
      </w:r>
    </w:p>
    <w:p w:rsidR="00C66DE9" w:rsidRPr="00C66DE9" w:rsidRDefault="00C66DE9" w:rsidP="00C66DE9">
      <w:pPr>
        <w:widowControl/>
        <w:shd w:val="clear" w:color="auto" w:fill="FFFFFF"/>
        <w:spacing w:after="136" w:line="435" w:lineRule="atLeast"/>
        <w:ind w:firstLine="480"/>
        <w:jc w:val="left"/>
        <w:rPr>
          <w:rFonts w:ascii="Tahoma" w:eastAsia="宋体" w:hAnsi="Tahoma" w:cs="Tahoma"/>
          <w:color w:val="333333"/>
          <w:kern w:val="0"/>
          <w:sz w:val="22"/>
        </w:rPr>
      </w:pPr>
      <w:r w:rsidRPr="00C66DE9">
        <w:rPr>
          <w:rFonts w:ascii="Tahoma" w:eastAsia="宋体" w:hAnsi="Tahoma" w:cs="Tahoma"/>
          <w:color w:val="333333"/>
          <w:kern w:val="0"/>
          <w:sz w:val="22"/>
        </w:rPr>
        <w:t>1.</w:t>
      </w:r>
      <w:r w:rsidRPr="00C66DE9">
        <w:rPr>
          <w:rFonts w:ascii="Tahoma" w:eastAsia="宋体" w:hAnsi="Tahoma" w:cs="Tahoma"/>
          <w:color w:val="333333"/>
          <w:kern w:val="0"/>
          <w:sz w:val="22"/>
        </w:rPr>
        <w:t>强化组织保障。各地各高校要认真落实就业</w:t>
      </w:r>
      <w:r w:rsidRPr="00C66DE9">
        <w:rPr>
          <w:rFonts w:ascii="Tahoma" w:eastAsia="宋体" w:hAnsi="Tahoma" w:cs="Tahoma"/>
          <w:color w:val="333333"/>
          <w:kern w:val="0"/>
          <w:sz w:val="22"/>
        </w:rPr>
        <w:t>“</w:t>
      </w:r>
      <w:r w:rsidRPr="00C66DE9">
        <w:rPr>
          <w:rFonts w:ascii="Tahoma" w:eastAsia="宋体" w:hAnsi="Tahoma" w:cs="Tahoma"/>
          <w:color w:val="333333"/>
          <w:kern w:val="0"/>
          <w:sz w:val="22"/>
        </w:rPr>
        <w:t>一把手</w:t>
      </w:r>
      <w:r w:rsidRPr="00C66DE9">
        <w:rPr>
          <w:rFonts w:ascii="Tahoma" w:eastAsia="宋体" w:hAnsi="Tahoma" w:cs="Tahoma"/>
          <w:color w:val="333333"/>
          <w:kern w:val="0"/>
          <w:sz w:val="22"/>
        </w:rPr>
        <w:t>”</w:t>
      </w:r>
      <w:r w:rsidRPr="00C66DE9">
        <w:rPr>
          <w:rFonts w:ascii="Tahoma" w:eastAsia="宋体" w:hAnsi="Tahoma" w:cs="Tahoma"/>
          <w:color w:val="333333"/>
          <w:kern w:val="0"/>
          <w:sz w:val="22"/>
        </w:rPr>
        <w:t>工程，建立就业工作目标责任制，切实做到就业创业工作</w:t>
      </w:r>
      <w:r w:rsidRPr="00C66DE9">
        <w:rPr>
          <w:rFonts w:ascii="Tahoma" w:eastAsia="宋体" w:hAnsi="Tahoma" w:cs="Tahoma"/>
          <w:color w:val="333333"/>
          <w:kern w:val="0"/>
          <w:sz w:val="22"/>
        </w:rPr>
        <w:t>“</w:t>
      </w:r>
      <w:r w:rsidRPr="00C66DE9">
        <w:rPr>
          <w:rFonts w:ascii="Tahoma" w:eastAsia="宋体" w:hAnsi="Tahoma" w:cs="Tahoma"/>
          <w:color w:val="333333"/>
          <w:kern w:val="0"/>
          <w:sz w:val="22"/>
        </w:rPr>
        <w:t>机构、人员、经费、场地</w:t>
      </w:r>
      <w:r w:rsidRPr="00C66DE9">
        <w:rPr>
          <w:rFonts w:ascii="Tahoma" w:eastAsia="宋体" w:hAnsi="Tahoma" w:cs="Tahoma"/>
          <w:color w:val="333333"/>
          <w:kern w:val="0"/>
          <w:sz w:val="22"/>
        </w:rPr>
        <w:t>”</w:t>
      </w:r>
      <w:r w:rsidRPr="00C66DE9">
        <w:rPr>
          <w:rFonts w:ascii="Tahoma" w:eastAsia="宋体" w:hAnsi="Tahoma" w:cs="Tahoma"/>
          <w:color w:val="333333"/>
          <w:kern w:val="0"/>
          <w:sz w:val="22"/>
        </w:rPr>
        <w:t>四到位。省级教育部门要加强</w:t>
      </w:r>
      <w:r w:rsidRPr="00C66DE9">
        <w:rPr>
          <w:rFonts w:ascii="Tahoma" w:eastAsia="宋体" w:hAnsi="Tahoma" w:cs="Tahoma"/>
          <w:color w:val="333333"/>
          <w:kern w:val="0"/>
          <w:sz w:val="22"/>
        </w:rPr>
        <w:lastRenderedPageBreak/>
        <w:t>与相关部门的协调配合，共同研究制定就业政策，开展就业服务。高校要完善就业部门牵头，学工、招生、教学、创业、武装等部门参与的工作机制，形成齐抓共管的工作格局。</w:t>
      </w:r>
    </w:p>
    <w:p w:rsidR="00C66DE9" w:rsidRPr="00C66DE9" w:rsidRDefault="00C66DE9" w:rsidP="00C66DE9">
      <w:pPr>
        <w:widowControl/>
        <w:shd w:val="clear" w:color="auto" w:fill="FFFFFF"/>
        <w:spacing w:after="136" w:line="435" w:lineRule="atLeast"/>
        <w:ind w:firstLine="480"/>
        <w:jc w:val="left"/>
        <w:rPr>
          <w:rFonts w:ascii="Tahoma" w:eastAsia="宋体" w:hAnsi="Tahoma" w:cs="Tahoma"/>
          <w:color w:val="333333"/>
          <w:kern w:val="0"/>
          <w:sz w:val="22"/>
        </w:rPr>
      </w:pPr>
      <w:r w:rsidRPr="00C66DE9">
        <w:rPr>
          <w:rFonts w:ascii="Tahoma" w:eastAsia="宋体" w:hAnsi="Tahoma" w:cs="Tahoma"/>
          <w:color w:val="333333"/>
          <w:kern w:val="0"/>
          <w:sz w:val="22"/>
        </w:rPr>
        <w:t>2.</w:t>
      </w:r>
      <w:r w:rsidRPr="00C66DE9">
        <w:rPr>
          <w:rFonts w:ascii="Tahoma" w:eastAsia="宋体" w:hAnsi="Tahoma" w:cs="Tahoma"/>
          <w:color w:val="333333"/>
          <w:kern w:val="0"/>
          <w:sz w:val="22"/>
        </w:rPr>
        <w:t>加强监督检查。各地各高校要开展就业创业政策和工作落实情况督促检查，建立就业创业情况通报、约谈、问责等工作制度，对工作创新成效显著的要总结经验、表扬推广；对</w:t>
      </w:r>
      <w:proofErr w:type="gramStart"/>
      <w:r w:rsidRPr="00C66DE9">
        <w:rPr>
          <w:rFonts w:ascii="Tahoma" w:eastAsia="宋体" w:hAnsi="Tahoma" w:cs="Tahoma"/>
          <w:color w:val="333333"/>
          <w:kern w:val="0"/>
          <w:sz w:val="22"/>
        </w:rPr>
        <w:t>不</w:t>
      </w:r>
      <w:proofErr w:type="gramEnd"/>
      <w:r w:rsidRPr="00C66DE9">
        <w:rPr>
          <w:rFonts w:ascii="Tahoma" w:eastAsia="宋体" w:hAnsi="Tahoma" w:cs="Tahoma"/>
          <w:color w:val="333333"/>
          <w:kern w:val="0"/>
          <w:sz w:val="22"/>
        </w:rPr>
        <w:t>履责、不作为的要及时纠正并要求限期整改，对发生就业率作假等违规行为的要严肃查处并追究领导责任，确保政策和工作落实到位。</w:t>
      </w:r>
    </w:p>
    <w:p w:rsidR="00C66DE9" w:rsidRPr="00C66DE9" w:rsidRDefault="00C66DE9" w:rsidP="00C66DE9">
      <w:pPr>
        <w:widowControl/>
        <w:shd w:val="clear" w:color="auto" w:fill="FFFFFF"/>
        <w:spacing w:after="136" w:line="435" w:lineRule="atLeast"/>
        <w:ind w:firstLine="480"/>
        <w:jc w:val="left"/>
        <w:rPr>
          <w:rFonts w:ascii="Tahoma" w:eastAsia="宋体" w:hAnsi="Tahoma" w:cs="Tahoma"/>
          <w:color w:val="333333"/>
          <w:kern w:val="0"/>
          <w:sz w:val="22"/>
        </w:rPr>
      </w:pPr>
      <w:r w:rsidRPr="00C66DE9">
        <w:rPr>
          <w:rFonts w:ascii="Tahoma" w:eastAsia="宋体" w:hAnsi="Tahoma" w:cs="Tahoma"/>
          <w:color w:val="333333"/>
          <w:kern w:val="0"/>
          <w:sz w:val="22"/>
        </w:rPr>
        <w:t>3.</w:t>
      </w:r>
      <w:r w:rsidRPr="00C66DE9">
        <w:rPr>
          <w:rFonts w:ascii="Tahoma" w:eastAsia="宋体" w:hAnsi="Tahoma" w:cs="Tahoma"/>
          <w:color w:val="333333"/>
          <w:kern w:val="0"/>
          <w:sz w:val="22"/>
        </w:rPr>
        <w:t>深化思想教育和宣传引导。各地各高校要落实全国高校思想政治工作会议精神，把思想政治工作融入高校毕业生就业创业工作全过程，坚持立德树人，引导毕业生树立科学的就业观和成才观。加强正面宣传，广泛宣传基层就业创业毕业生典型事迹，宣传解读国家促进就业创业的政策措施，努力营造有利于就业创业的良好舆论氛围。</w:t>
      </w:r>
    </w:p>
    <w:p w:rsidR="00C66DE9" w:rsidRPr="00C66DE9" w:rsidRDefault="00C66DE9" w:rsidP="00C66DE9">
      <w:pPr>
        <w:widowControl/>
        <w:shd w:val="clear" w:color="auto" w:fill="FFFFFF"/>
        <w:spacing w:after="136" w:line="435" w:lineRule="atLeast"/>
        <w:ind w:firstLine="480"/>
        <w:jc w:val="right"/>
        <w:rPr>
          <w:rFonts w:ascii="Tahoma" w:eastAsia="宋体" w:hAnsi="Tahoma" w:cs="Tahoma"/>
          <w:color w:val="333333"/>
          <w:kern w:val="0"/>
          <w:sz w:val="22"/>
        </w:rPr>
      </w:pPr>
      <w:r w:rsidRPr="00C66DE9">
        <w:rPr>
          <w:rFonts w:ascii="Tahoma" w:eastAsia="宋体" w:hAnsi="Tahoma" w:cs="Tahoma"/>
          <w:color w:val="333333"/>
          <w:kern w:val="0"/>
          <w:sz w:val="22"/>
        </w:rPr>
        <w:t>教</w:t>
      </w:r>
      <w:r w:rsidRPr="00C66DE9">
        <w:rPr>
          <w:rFonts w:ascii="Tahoma" w:eastAsia="宋体" w:hAnsi="Tahoma" w:cs="Tahoma"/>
          <w:color w:val="333333"/>
          <w:kern w:val="0"/>
          <w:sz w:val="22"/>
        </w:rPr>
        <w:t xml:space="preserve"> </w:t>
      </w:r>
      <w:r w:rsidRPr="00C66DE9">
        <w:rPr>
          <w:rFonts w:ascii="Tahoma" w:eastAsia="宋体" w:hAnsi="Tahoma" w:cs="Tahoma"/>
          <w:color w:val="333333"/>
          <w:kern w:val="0"/>
          <w:sz w:val="22"/>
        </w:rPr>
        <w:t>育</w:t>
      </w:r>
      <w:r w:rsidRPr="00C66DE9">
        <w:rPr>
          <w:rFonts w:ascii="Tahoma" w:eastAsia="宋体" w:hAnsi="Tahoma" w:cs="Tahoma"/>
          <w:color w:val="333333"/>
          <w:kern w:val="0"/>
          <w:sz w:val="22"/>
        </w:rPr>
        <w:t xml:space="preserve"> </w:t>
      </w:r>
      <w:r w:rsidRPr="00C66DE9">
        <w:rPr>
          <w:rFonts w:ascii="Tahoma" w:eastAsia="宋体" w:hAnsi="Tahoma" w:cs="Tahoma"/>
          <w:color w:val="333333"/>
          <w:kern w:val="0"/>
          <w:sz w:val="22"/>
        </w:rPr>
        <w:t>部</w:t>
      </w:r>
    </w:p>
    <w:p w:rsidR="00C66DE9" w:rsidRPr="00C66DE9" w:rsidRDefault="00C66DE9" w:rsidP="00C66DE9">
      <w:pPr>
        <w:widowControl/>
        <w:shd w:val="clear" w:color="auto" w:fill="FFFFFF"/>
        <w:spacing w:after="136" w:line="435" w:lineRule="atLeast"/>
        <w:ind w:firstLine="480"/>
        <w:jc w:val="right"/>
        <w:rPr>
          <w:rFonts w:ascii="Tahoma" w:eastAsia="宋体" w:hAnsi="Tahoma" w:cs="Tahoma"/>
          <w:color w:val="333333"/>
          <w:kern w:val="0"/>
          <w:sz w:val="22"/>
        </w:rPr>
      </w:pPr>
      <w:r w:rsidRPr="00C66DE9">
        <w:rPr>
          <w:rFonts w:ascii="Tahoma" w:eastAsia="宋体" w:hAnsi="Tahoma" w:cs="Tahoma"/>
          <w:color w:val="333333"/>
          <w:kern w:val="0"/>
          <w:sz w:val="22"/>
        </w:rPr>
        <w:t>2017</w:t>
      </w:r>
      <w:r w:rsidRPr="00C66DE9">
        <w:rPr>
          <w:rFonts w:ascii="Tahoma" w:eastAsia="宋体" w:hAnsi="Tahoma" w:cs="Tahoma"/>
          <w:color w:val="333333"/>
          <w:kern w:val="0"/>
          <w:sz w:val="22"/>
        </w:rPr>
        <w:t>年</w:t>
      </w:r>
      <w:r w:rsidRPr="00C66DE9">
        <w:rPr>
          <w:rFonts w:ascii="Tahoma" w:eastAsia="宋体" w:hAnsi="Tahoma" w:cs="Tahoma"/>
          <w:color w:val="333333"/>
          <w:kern w:val="0"/>
          <w:sz w:val="22"/>
        </w:rPr>
        <w:t>12</w:t>
      </w:r>
      <w:r w:rsidRPr="00C66DE9">
        <w:rPr>
          <w:rFonts w:ascii="Tahoma" w:eastAsia="宋体" w:hAnsi="Tahoma" w:cs="Tahoma"/>
          <w:color w:val="333333"/>
          <w:kern w:val="0"/>
          <w:sz w:val="22"/>
        </w:rPr>
        <w:t>月</w:t>
      </w:r>
      <w:r w:rsidRPr="00C66DE9">
        <w:rPr>
          <w:rFonts w:ascii="Tahoma" w:eastAsia="宋体" w:hAnsi="Tahoma" w:cs="Tahoma"/>
          <w:color w:val="333333"/>
          <w:kern w:val="0"/>
          <w:sz w:val="22"/>
        </w:rPr>
        <w:t>1</w:t>
      </w:r>
      <w:r w:rsidRPr="00C66DE9">
        <w:rPr>
          <w:rFonts w:ascii="Tahoma" w:eastAsia="宋体" w:hAnsi="Tahoma" w:cs="Tahoma"/>
          <w:color w:val="333333"/>
          <w:kern w:val="0"/>
          <w:sz w:val="22"/>
        </w:rPr>
        <w:t>日</w:t>
      </w:r>
    </w:p>
    <w:p w:rsidR="00C66DE9" w:rsidRPr="00C66DE9" w:rsidRDefault="00C66DE9" w:rsidP="00C66DE9">
      <w:pPr>
        <w:widowControl/>
        <w:shd w:val="clear" w:color="auto" w:fill="FFFFFF"/>
        <w:jc w:val="left"/>
        <w:rPr>
          <w:rFonts w:ascii="Tahoma" w:eastAsia="宋体" w:hAnsi="Tahoma" w:cs="Tahoma"/>
          <w:color w:val="333333"/>
          <w:kern w:val="0"/>
          <w:sz w:val="19"/>
          <w:szCs w:val="19"/>
        </w:rPr>
      </w:pPr>
      <w:r w:rsidRPr="00C66DE9">
        <w:rPr>
          <w:rFonts w:ascii="Tahoma" w:eastAsia="宋体" w:hAnsi="Tahoma" w:cs="Tahoma"/>
          <w:color w:val="333333"/>
          <w:kern w:val="0"/>
          <w:sz w:val="19"/>
          <w:szCs w:val="19"/>
        </w:rPr>
        <w:t> </w:t>
      </w:r>
    </w:p>
    <w:p w:rsidR="00352245" w:rsidRDefault="00352245"/>
    <w:sectPr w:rsidR="00352245" w:rsidSect="0035224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DF0CA4"/>
    <w:multiLevelType w:val="multilevel"/>
    <w:tmpl w:val="A8DEC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66DE9"/>
    <w:rsid w:val="00352245"/>
    <w:rsid w:val="007623D7"/>
    <w:rsid w:val="00A90A48"/>
    <w:rsid w:val="00C27435"/>
    <w:rsid w:val="00C66DE9"/>
    <w:rsid w:val="00F248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245"/>
    <w:pPr>
      <w:widowControl w:val="0"/>
      <w:jc w:val="both"/>
    </w:pPr>
  </w:style>
  <w:style w:type="paragraph" w:styleId="2">
    <w:name w:val="heading 2"/>
    <w:basedOn w:val="a"/>
    <w:link w:val="2Char"/>
    <w:uiPriority w:val="9"/>
    <w:qFormat/>
    <w:rsid w:val="00C66DE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66DE9"/>
    <w:rPr>
      <w:rFonts w:ascii="宋体" w:eastAsia="宋体" w:hAnsi="宋体" w:cs="宋体"/>
      <w:b/>
      <w:bCs/>
      <w:kern w:val="0"/>
      <w:sz w:val="36"/>
      <w:szCs w:val="36"/>
    </w:rPr>
  </w:style>
  <w:style w:type="character" w:customStyle="1" w:styleId="news-time">
    <w:name w:val="news-time"/>
    <w:basedOn w:val="a0"/>
    <w:rsid w:val="00C66DE9"/>
  </w:style>
  <w:style w:type="character" w:customStyle="1" w:styleId="news-from">
    <w:name w:val="news-from"/>
    <w:basedOn w:val="a0"/>
    <w:rsid w:val="00C66DE9"/>
  </w:style>
  <w:style w:type="character" w:customStyle="1" w:styleId="sharetext">
    <w:name w:val="share_text"/>
    <w:basedOn w:val="a0"/>
    <w:rsid w:val="00C66DE9"/>
  </w:style>
  <w:style w:type="character" w:styleId="a3">
    <w:name w:val="Hyperlink"/>
    <w:basedOn w:val="a0"/>
    <w:uiPriority w:val="99"/>
    <w:semiHidden/>
    <w:unhideWhenUsed/>
    <w:rsid w:val="00C66DE9"/>
    <w:rPr>
      <w:color w:val="0000FF"/>
      <w:u w:val="single"/>
    </w:rPr>
  </w:style>
  <w:style w:type="paragraph" w:styleId="a4">
    <w:name w:val="Normal (Web)"/>
    <w:basedOn w:val="a"/>
    <w:uiPriority w:val="99"/>
    <w:semiHidden/>
    <w:unhideWhenUsed/>
    <w:rsid w:val="00C66DE9"/>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C66DE9"/>
    <w:rPr>
      <w:b/>
      <w:bCs/>
    </w:rPr>
  </w:style>
</w:styles>
</file>

<file path=word/webSettings.xml><?xml version="1.0" encoding="utf-8"?>
<w:webSettings xmlns:r="http://schemas.openxmlformats.org/officeDocument/2006/relationships" xmlns:w="http://schemas.openxmlformats.org/wordprocessingml/2006/main">
  <w:divs>
    <w:div w:id="1062602156">
      <w:bodyDiv w:val="1"/>
      <w:marLeft w:val="0"/>
      <w:marRight w:val="0"/>
      <w:marTop w:val="0"/>
      <w:marBottom w:val="0"/>
      <w:divBdr>
        <w:top w:val="none" w:sz="0" w:space="0" w:color="auto"/>
        <w:left w:val="none" w:sz="0" w:space="0" w:color="auto"/>
        <w:bottom w:val="none" w:sz="0" w:space="0" w:color="auto"/>
        <w:right w:val="none" w:sz="0" w:space="0" w:color="auto"/>
      </w:divBdr>
      <w:divsChild>
        <w:div w:id="722487039">
          <w:marLeft w:val="0"/>
          <w:marRight w:val="0"/>
          <w:marTop w:val="0"/>
          <w:marBottom w:val="0"/>
          <w:divBdr>
            <w:top w:val="none" w:sz="0" w:space="0" w:color="auto"/>
            <w:left w:val="none" w:sz="0" w:space="0" w:color="auto"/>
            <w:bottom w:val="single" w:sz="6" w:space="11" w:color="DCDCDC"/>
            <w:right w:val="none" w:sz="0" w:space="0" w:color="auto"/>
          </w:divBdr>
          <w:divsChild>
            <w:div w:id="1391733734">
              <w:marLeft w:val="0"/>
              <w:marRight w:val="0"/>
              <w:marTop w:val="0"/>
              <w:marBottom w:val="0"/>
              <w:divBdr>
                <w:top w:val="none" w:sz="0" w:space="0" w:color="auto"/>
                <w:left w:val="none" w:sz="0" w:space="0" w:color="auto"/>
                <w:bottom w:val="none" w:sz="0" w:space="0" w:color="auto"/>
                <w:right w:val="none" w:sz="0" w:space="0" w:color="auto"/>
              </w:divBdr>
            </w:div>
          </w:divsChild>
        </w:div>
        <w:div w:id="1241863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484</Words>
  <Characters>2763</Characters>
  <Application>Microsoft Office Word</Application>
  <DocSecurity>0</DocSecurity>
  <Lines>23</Lines>
  <Paragraphs>6</Paragraphs>
  <ScaleCrop>false</ScaleCrop>
  <Company>Microsoft</Company>
  <LinksUpToDate>false</LinksUpToDate>
  <CharactersWithSpaces>3241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2018-11-19T07:18:00Z</dcterms:created>
  <dcterms:modified xsi:type="dcterms:W3CDTF">2018-11-19T07:21:00Z</dcterms:modified>
</cp:coreProperties>
</file>